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680" w:rsidRDefault="00837680" w:rsidP="00837680">
      <w:pPr>
        <w:tabs>
          <w:tab w:val="left" w:pos="708"/>
        </w:tabs>
        <w:spacing w:after="0" w:line="360" w:lineRule="auto"/>
        <w:jc w:val="center"/>
        <w:rPr>
          <w:b/>
          <w:sz w:val="24"/>
          <w:szCs w:val="24"/>
          <w:highlight w:val="lightGray"/>
        </w:rPr>
      </w:pPr>
      <w:r>
        <w:rPr>
          <w:b/>
          <w:sz w:val="24"/>
          <w:szCs w:val="24"/>
          <w:highlight w:val="lightGray"/>
        </w:rPr>
        <w:t>ANEXO I</w:t>
      </w:r>
      <w:r w:rsidR="00C709D9">
        <w:rPr>
          <w:b/>
          <w:sz w:val="24"/>
          <w:szCs w:val="24"/>
          <w:highlight w:val="lightGray"/>
        </w:rPr>
        <w:t>V</w:t>
      </w:r>
    </w:p>
    <w:p w:rsidR="00837680" w:rsidRDefault="001756CA" w:rsidP="00837680">
      <w:pPr>
        <w:shd w:val="clear" w:color="auto" w:fill="FFFFFF"/>
        <w:tabs>
          <w:tab w:val="left" w:pos="708"/>
        </w:tabs>
        <w:spacing w:after="0" w:line="360" w:lineRule="auto"/>
        <w:jc w:val="center"/>
        <w:rPr>
          <w:b/>
          <w:sz w:val="24"/>
          <w:szCs w:val="24"/>
          <w:highlight w:val="lightGray"/>
        </w:rPr>
      </w:pPr>
      <w:r w:rsidRPr="001756CA">
        <w:rPr>
          <w:b/>
          <w:i/>
          <w:sz w:val="24"/>
          <w:szCs w:val="24"/>
          <w:highlight w:val="lightGray"/>
        </w:rPr>
        <w:t xml:space="preserve">LOCAL DE </w:t>
      </w:r>
      <w:r w:rsidR="00F50927">
        <w:rPr>
          <w:b/>
          <w:i/>
          <w:sz w:val="24"/>
          <w:szCs w:val="24"/>
          <w:highlight w:val="lightGray"/>
        </w:rPr>
        <w:t>PRESTAÇÃO DE SERVIÇO</w:t>
      </w:r>
    </w:p>
    <w:p w:rsidR="00580CC4" w:rsidRDefault="00837680" w:rsidP="00837680">
      <w:pPr>
        <w:tabs>
          <w:tab w:val="left" w:pos="708"/>
        </w:tabs>
        <w:spacing w:after="0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tbl>
      <w:tblPr>
        <w:tblStyle w:val="Tabelacomgrade"/>
        <w:tblW w:w="8897" w:type="dxa"/>
        <w:tblLook w:val="04A0"/>
      </w:tblPr>
      <w:tblGrid>
        <w:gridCol w:w="534"/>
        <w:gridCol w:w="3118"/>
        <w:gridCol w:w="5245"/>
      </w:tblGrid>
      <w:tr w:rsidR="00580CC4" w:rsidTr="00CD0EBA">
        <w:tc>
          <w:tcPr>
            <w:tcW w:w="534" w:type="dxa"/>
          </w:tcPr>
          <w:p w:rsidR="00580CC4" w:rsidRDefault="00580CC4" w:rsidP="00CD0EBA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N.º</w:t>
            </w:r>
          </w:p>
        </w:tc>
        <w:tc>
          <w:tcPr>
            <w:tcW w:w="3118" w:type="dxa"/>
          </w:tcPr>
          <w:p w:rsidR="00580CC4" w:rsidRDefault="008E0608" w:rsidP="00CD0EBA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SIG</w:t>
            </w:r>
            <w:r w:rsidR="00312492">
              <w:rPr>
                <w:b/>
                <w:sz w:val="24"/>
                <w:szCs w:val="24"/>
              </w:rPr>
              <w:t>L</w:t>
            </w:r>
            <w:r>
              <w:rPr>
                <w:b/>
                <w:sz w:val="24"/>
                <w:szCs w:val="24"/>
              </w:rPr>
              <w:t xml:space="preserve">A DO </w:t>
            </w:r>
            <w:r w:rsidR="00580CC4">
              <w:rPr>
                <w:b/>
                <w:sz w:val="24"/>
                <w:szCs w:val="24"/>
              </w:rPr>
              <w:t>ÓRGÃO</w:t>
            </w:r>
            <w:r>
              <w:rPr>
                <w:b/>
                <w:sz w:val="24"/>
                <w:szCs w:val="24"/>
              </w:rPr>
              <w:t>/CNPJ</w:t>
            </w:r>
          </w:p>
        </w:tc>
        <w:tc>
          <w:tcPr>
            <w:tcW w:w="5245" w:type="dxa"/>
          </w:tcPr>
          <w:p w:rsidR="00580CC4" w:rsidRDefault="00312492" w:rsidP="00CD0EBA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NOME DO ÓRGÃO/</w:t>
            </w:r>
            <w:r w:rsidR="00580CC4">
              <w:rPr>
                <w:b/>
                <w:sz w:val="24"/>
                <w:szCs w:val="24"/>
              </w:rPr>
              <w:t>ENDEREÇO</w:t>
            </w:r>
          </w:p>
        </w:tc>
      </w:tr>
      <w:tr w:rsidR="00580CC4" w:rsidTr="00CD0EBA">
        <w:tc>
          <w:tcPr>
            <w:tcW w:w="534" w:type="dxa"/>
          </w:tcPr>
          <w:p w:rsidR="00580CC4" w:rsidRPr="008E0608" w:rsidRDefault="00580CC4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8E0608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580CC4" w:rsidRPr="008E0608" w:rsidRDefault="008E0608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8E0608">
              <w:rPr>
                <w:sz w:val="24"/>
                <w:szCs w:val="24"/>
              </w:rPr>
              <w:t>GSI</w:t>
            </w:r>
          </w:p>
          <w:p w:rsidR="008E0608" w:rsidRPr="008E0608" w:rsidRDefault="00312492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312492">
              <w:rPr>
                <w:sz w:val="24"/>
                <w:szCs w:val="24"/>
              </w:rPr>
              <w:t>34.560.393/0001-00</w:t>
            </w:r>
          </w:p>
        </w:tc>
        <w:tc>
          <w:tcPr>
            <w:tcW w:w="5245" w:type="dxa"/>
          </w:tcPr>
          <w:p w:rsidR="00CD0EBA" w:rsidRDefault="00CD0EBA" w:rsidP="008350AC">
            <w:pPr>
              <w:tabs>
                <w:tab w:val="left" w:pos="7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GABINETE DE SEGURANÇA INSTITUCIONAL</w:t>
            </w:r>
          </w:p>
          <w:p w:rsidR="00761F2A" w:rsidRDefault="00761F2A" w:rsidP="008350AC">
            <w:pPr>
              <w:tabs>
                <w:tab w:val="left" w:pos="708"/>
              </w:tabs>
              <w:rPr>
                <w:sz w:val="24"/>
                <w:szCs w:val="24"/>
              </w:rPr>
            </w:pPr>
          </w:p>
          <w:p w:rsidR="00580CC4" w:rsidRPr="008E0608" w:rsidRDefault="00761F2A" w:rsidP="00761F2A">
            <w:pPr>
              <w:tabs>
                <w:tab w:val="left" w:pos="7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Rua Carmo Neto, s/n.º, Cidade Nova, Rio de Janeiro –</w:t>
            </w:r>
            <w:r w:rsidRPr="00312492">
              <w:rPr>
                <w:sz w:val="24"/>
                <w:szCs w:val="24"/>
              </w:rPr>
              <w:t xml:space="preserve"> RJ</w:t>
            </w:r>
            <w:r>
              <w:rPr>
                <w:sz w:val="24"/>
                <w:szCs w:val="24"/>
              </w:rPr>
              <w:t xml:space="preserve">, </w:t>
            </w:r>
            <w:r w:rsidRPr="00312492">
              <w:rPr>
                <w:sz w:val="24"/>
                <w:szCs w:val="24"/>
              </w:rPr>
              <w:t xml:space="preserve">CEP. </w:t>
            </w:r>
            <w:r w:rsidR="00347F7F" w:rsidRPr="00347F7F">
              <w:rPr>
                <w:sz w:val="24"/>
                <w:szCs w:val="24"/>
              </w:rPr>
              <w:t xml:space="preserve">20210-051 </w:t>
            </w:r>
            <w:r>
              <w:rPr>
                <w:sz w:val="24"/>
                <w:szCs w:val="24"/>
              </w:rPr>
              <w:t>(</w:t>
            </w:r>
            <w:r w:rsidR="008350AC">
              <w:rPr>
                <w:sz w:val="24"/>
                <w:szCs w:val="24"/>
              </w:rPr>
              <w:t xml:space="preserve">Centro Integrado de Comando e Controle </w:t>
            </w:r>
            <w:r>
              <w:rPr>
                <w:sz w:val="24"/>
                <w:szCs w:val="24"/>
              </w:rPr>
              <w:t>–</w:t>
            </w:r>
            <w:r w:rsidR="008350AC">
              <w:rPr>
                <w:sz w:val="24"/>
                <w:szCs w:val="24"/>
              </w:rPr>
              <w:t xml:space="preserve"> CICC</w:t>
            </w:r>
            <w:r>
              <w:rPr>
                <w:sz w:val="24"/>
                <w:szCs w:val="24"/>
              </w:rPr>
              <w:t>)</w:t>
            </w:r>
          </w:p>
        </w:tc>
      </w:tr>
      <w:tr w:rsidR="00580CC4" w:rsidTr="00CD0EBA">
        <w:tc>
          <w:tcPr>
            <w:tcW w:w="534" w:type="dxa"/>
          </w:tcPr>
          <w:p w:rsidR="00580CC4" w:rsidRPr="008E0608" w:rsidRDefault="00580CC4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580CC4" w:rsidRPr="008E0608" w:rsidRDefault="00580CC4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580CC4" w:rsidRPr="008E0608" w:rsidRDefault="00580CC4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837680" w:rsidRDefault="00837680" w:rsidP="00837680">
      <w:pPr>
        <w:tabs>
          <w:tab w:val="left" w:pos="708"/>
        </w:tabs>
        <w:spacing w:after="0" w:line="360" w:lineRule="auto"/>
        <w:rPr>
          <w:b/>
          <w:sz w:val="24"/>
          <w:szCs w:val="24"/>
        </w:rPr>
      </w:pPr>
    </w:p>
    <w:sectPr w:rsidR="00837680" w:rsidSect="006610D8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4738" w:rsidRDefault="00F24738" w:rsidP="00837680">
      <w:pPr>
        <w:spacing w:after="0" w:line="240" w:lineRule="auto"/>
      </w:pPr>
      <w:r>
        <w:separator/>
      </w:r>
    </w:p>
  </w:endnote>
  <w:endnote w:type="continuationSeparator" w:id="1">
    <w:p w:rsidR="00F24738" w:rsidRDefault="00F24738" w:rsidP="00837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DBC" w:rsidRDefault="00F2473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Palácio Guanabara</w:t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Rua Pinheiro Machado, s/n.º, Prédio anexo – Laranjeiras, Rio de Janeiro/RJ</w:t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CEP: 22.231-090</w:t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Página </w:t>
    </w:r>
    <w:r w:rsidR="007C1299"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PAGE</w:instrText>
    </w:r>
    <w:r w:rsidR="007C1299">
      <w:rPr>
        <w:b/>
        <w:color w:val="000000"/>
        <w:sz w:val="18"/>
        <w:szCs w:val="18"/>
      </w:rPr>
      <w:fldChar w:fldCharType="separate"/>
    </w:r>
    <w:r w:rsidR="00347F7F">
      <w:rPr>
        <w:b/>
        <w:noProof/>
        <w:color w:val="000000"/>
        <w:sz w:val="18"/>
        <w:szCs w:val="18"/>
      </w:rPr>
      <w:t>1</w:t>
    </w:r>
    <w:r w:rsidR="007C1299">
      <w:rPr>
        <w:b/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de </w:t>
    </w:r>
    <w:r w:rsidR="007C1299"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NUMPAGES</w:instrText>
    </w:r>
    <w:r w:rsidR="007C1299">
      <w:rPr>
        <w:b/>
        <w:color w:val="000000"/>
        <w:sz w:val="18"/>
        <w:szCs w:val="18"/>
      </w:rPr>
      <w:fldChar w:fldCharType="separate"/>
    </w:r>
    <w:r w:rsidR="00347F7F">
      <w:rPr>
        <w:b/>
        <w:noProof/>
        <w:color w:val="000000"/>
        <w:sz w:val="18"/>
        <w:szCs w:val="18"/>
      </w:rPr>
      <w:t>1</w:t>
    </w:r>
    <w:r w:rsidR="007C1299">
      <w:rPr>
        <w:b/>
        <w:color w:val="000000"/>
        <w:sz w:val="18"/>
        <w:szCs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4738" w:rsidRDefault="00F24738" w:rsidP="00837680">
      <w:pPr>
        <w:spacing w:after="0" w:line="240" w:lineRule="auto"/>
      </w:pPr>
      <w:r>
        <w:separator/>
      </w:r>
    </w:p>
  </w:footnote>
  <w:footnote w:type="continuationSeparator" w:id="1">
    <w:p w:rsidR="00F24738" w:rsidRDefault="00F24738" w:rsidP="008376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  <w:color w:val="000000"/>
        <w:sz w:val="18"/>
        <w:szCs w:val="18"/>
      </w:rPr>
      <w:drawing>
        <wp:inline distT="0" distB="0" distL="0" distR="0">
          <wp:extent cx="771525" cy="771525"/>
          <wp:effectExtent l="0" t="0" r="0" b="0"/>
          <wp:docPr id="20" name="image1.jpg" descr="Descrição: http://www.cultura.rj.gov.br/download-arquivo-aplicacao-logos/brasao_1274977765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Descrição: http://www.cultura.rj.gov.br/download-arquivo-aplicacao-logos/brasao_1274977765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1525" cy="7715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Governo do Estado do Rio de Janeiro</w:t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Gabinete de Segurança Institucional </w:t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Subsecretaria de Avaliação de Cenários e Inteligência Estratégica do Estado</w:t>
    </w:r>
  </w:p>
  <w:p w:rsidR="001F7DBC" w:rsidRDefault="00F2473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7680"/>
    <w:rsid w:val="001756CA"/>
    <w:rsid w:val="00190C6D"/>
    <w:rsid w:val="001C4D91"/>
    <w:rsid w:val="0021222B"/>
    <w:rsid w:val="00282C1E"/>
    <w:rsid w:val="00312492"/>
    <w:rsid w:val="00347F7F"/>
    <w:rsid w:val="00580CC4"/>
    <w:rsid w:val="00761F2A"/>
    <w:rsid w:val="007C1299"/>
    <w:rsid w:val="008350AC"/>
    <w:rsid w:val="00837680"/>
    <w:rsid w:val="00864C2C"/>
    <w:rsid w:val="008E0608"/>
    <w:rsid w:val="00A3510D"/>
    <w:rsid w:val="00C709D9"/>
    <w:rsid w:val="00CD0EBA"/>
    <w:rsid w:val="00DB0405"/>
    <w:rsid w:val="00E634CC"/>
    <w:rsid w:val="00F24738"/>
    <w:rsid w:val="00F50927"/>
    <w:rsid w:val="00F75CB8"/>
    <w:rsid w:val="00F76E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680"/>
    <w:pPr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37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37680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8376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83768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8376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837680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580CC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43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livia.alves</dc:creator>
  <cp:lastModifiedBy>livia.alves</cp:lastModifiedBy>
  <cp:revision>6</cp:revision>
  <dcterms:created xsi:type="dcterms:W3CDTF">2021-08-18T13:45:00Z</dcterms:created>
  <dcterms:modified xsi:type="dcterms:W3CDTF">2021-10-22T15:11:00Z</dcterms:modified>
</cp:coreProperties>
</file>